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25" w:rsidRDefault="00543925" w:rsidP="0054392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</w:t>
      </w:r>
      <w:r>
        <w:rPr>
          <w:b/>
          <w:sz w:val="32"/>
          <w:szCs w:val="32"/>
        </w:rPr>
        <w:tab/>
      </w:r>
      <w:r w:rsidR="000A3C7A">
        <w:rPr>
          <w:b/>
          <w:sz w:val="32"/>
          <w:szCs w:val="32"/>
        </w:rPr>
        <w:t>4</w:t>
      </w:r>
      <w:r w:rsidRPr="00543925">
        <w:rPr>
          <w:b/>
          <w:sz w:val="32"/>
          <w:szCs w:val="32"/>
          <w:vertAlign w:val="superscript"/>
        </w:rPr>
        <w:t>th</w:t>
      </w:r>
      <w:r w:rsidR="0067709B">
        <w:rPr>
          <w:b/>
          <w:sz w:val="32"/>
          <w:szCs w:val="32"/>
        </w:rPr>
        <w:t xml:space="preserve"> Grade AIG </w:t>
      </w:r>
      <w:r w:rsidR="0067709B">
        <w:rPr>
          <w:b/>
          <w:sz w:val="32"/>
          <w:szCs w:val="32"/>
        </w:rPr>
        <w:tab/>
      </w:r>
      <w:r w:rsidR="00EA2A72">
        <w:rPr>
          <w:b/>
          <w:sz w:val="32"/>
          <w:szCs w:val="32"/>
        </w:rPr>
        <w:t>Reading</w:t>
      </w:r>
      <w:r w:rsidR="0067709B">
        <w:rPr>
          <w:b/>
          <w:sz w:val="32"/>
          <w:szCs w:val="32"/>
        </w:rPr>
        <w:t xml:space="preserve"> Contract #2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2280"/>
        <w:gridCol w:w="3167"/>
        <w:gridCol w:w="5629"/>
      </w:tblGrid>
      <w:tr w:rsidR="00416467" w:rsidTr="00474230">
        <w:trPr>
          <w:trHeight w:val="345"/>
        </w:trPr>
        <w:tc>
          <w:tcPr>
            <w:tcW w:w="2280" w:type="dxa"/>
            <w:vMerge w:val="restart"/>
          </w:tcPr>
          <w:p w:rsidR="00416467" w:rsidRPr="00474230" w:rsidRDefault="00416467" w:rsidP="00416467">
            <w:pPr>
              <w:jc w:val="center"/>
              <w:rPr>
                <w:b/>
                <w:sz w:val="36"/>
                <w:szCs w:val="36"/>
              </w:rPr>
            </w:pPr>
            <w:r w:rsidRPr="00474230">
              <w:rPr>
                <w:b/>
                <w:sz w:val="36"/>
                <w:szCs w:val="36"/>
              </w:rPr>
              <w:t>Dates:</w:t>
            </w:r>
          </w:p>
          <w:p w:rsidR="00416467" w:rsidRPr="00474230" w:rsidRDefault="00221C36" w:rsidP="008E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26th</w:t>
            </w:r>
          </w:p>
          <w:p w:rsidR="004735C2" w:rsidRDefault="004735C2" w:rsidP="008E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357BFC" w:rsidRPr="00474230" w:rsidRDefault="00221C36" w:rsidP="008E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:rsidR="00357BFC" w:rsidRPr="00430351" w:rsidRDefault="004735C2" w:rsidP="008E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</w:t>
            </w:r>
          </w:p>
        </w:tc>
        <w:tc>
          <w:tcPr>
            <w:tcW w:w="3167" w:type="dxa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 by:</w:t>
            </w:r>
          </w:p>
        </w:tc>
        <w:tc>
          <w:tcPr>
            <w:tcW w:w="5629" w:type="dxa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 &amp; Date</w:t>
            </w:r>
          </w:p>
        </w:tc>
      </w:tr>
      <w:tr w:rsidR="00416467" w:rsidTr="006C28E0">
        <w:trPr>
          <w:trHeight w:val="584"/>
        </w:trPr>
        <w:tc>
          <w:tcPr>
            <w:tcW w:w="2280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416467" w:rsidRPr="00EA2A72" w:rsidRDefault="00416467" w:rsidP="00F5453F">
            <w:pPr>
              <w:jc w:val="center"/>
              <w:rPr>
                <w:sz w:val="32"/>
                <w:szCs w:val="32"/>
              </w:rPr>
            </w:pPr>
            <w:r w:rsidRPr="00EA2A72">
              <w:rPr>
                <w:sz w:val="32"/>
                <w:szCs w:val="32"/>
              </w:rPr>
              <w:t>Classroom Teacher</w:t>
            </w:r>
          </w:p>
        </w:tc>
        <w:tc>
          <w:tcPr>
            <w:tcW w:w="5629" w:type="dxa"/>
          </w:tcPr>
          <w:p w:rsidR="00416467" w:rsidRPr="00EA2A72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  <w:tr w:rsidR="00416467" w:rsidTr="00474230">
        <w:trPr>
          <w:trHeight w:val="554"/>
        </w:trPr>
        <w:tc>
          <w:tcPr>
            <w:tcW w:w="2280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416467" w:rsidRPr="00EA2A72" w:rsidRDefault="00416467" w:rsidP="00F5453F">
            <w:pPr>
              <w:jc w:val="center"/>
              <w:rPr>
                <w:sz w:val="32"/>
                <w:szCs w:val="32"/>
              </w:rPr>
            </w:pPr>
            <w:r w:rsidRPr="00EA2A72">
              <w:rPr>
                <w:sz w:val="32"/>
                <w:szCs w:val="32"/>
              </w:rPr>
              <w:t>AIG Specialist</w:t>
            </w:r>
          </w:p>
        </w:tc>
        <w:tc>
          <w:tcPr>
            <w:tcW w:w="5629" w:type="dxa"/>
          </w:tcPr>
          <w:p w:rsidR="00416467" w:rsidRPr="00EA2A72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  <w:tr w:rsidR="00416467" w:rsidRPr="00416467" w:rsidTr="00474230">
        <w:trPr>
          <w:trHeight w:val="530"/>
        </w:trPr>
        <w:tc>
          <w:tcPr>
            <w:tcW w:w="2280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416467" w:rsidRPr="00EA2A72" w:rsidRDefault="00416467" w:rsidP="00F5453F">
            <w:pPr>
              <w:jc w:val="center"/>
              <w:rPr>
                <w:sz w:val="32"/>
                <w:szCs w:val="32"/>
              </w:rPr>
            </w:pPr>
            <w:r w:rsidRPr="00EA2A72">
              <w:rPr>
                <w:sz w:val="32"/>
                <w:szCs w:val="32"/>
              </w:rPr>
              <w:t>Student</w:t>
            </w:r>
          </w:p>
        </w:tc>
        <w:tc>
          <w:tcPr>
            <w:tcW w:w="5629" w:type="dxa"/>
          </w:tcPr>
          <w:p w:rsidR="00474230" w:rsidRPr="00EA2A72" w:rsidRDefault="00474230" w:rsidP="00F5453F">
            <w:pPr>
              <w:rPr>
                <w:b/>
                <w:sz w:val="32"/>
                <w:szCs w:val="32"/>
              </w:rPr>
            </w:pPr>
          </w:p>
        </w:tc>
      </w:tr>
    </w:tbl>
    <w:p w:rsidR="00416467" w:rsidRPr="00430351" w:rsidRDefault="00416467" w:rsidP="00416467">
      <w:pPr>
        <w:spacing w:after="0"/>
        <w:jc w:val="center"/>
        <w:rPr>
          <w:b/>
          <w:sz w:val="16"/>
          <w:szCs w:val="16"/>
        </w:rPr>
      </w:pPr>
    </w:p>
    <w:p w:rsidR="005844C4" w:rsidRDefault="005844C4" w:rsidP="00357BFC">
      <w:pPr>
        <w:jc w:val="center"/>
        <w:rPr>
          <w:b/>
          <w:sz w:val="36"/>
          <w:szCs w:val="36"/>
          <w:u w:val="single"/>
        </w:rPr>
      </w:pPr>
    </w:p>
    <w:p w:rsidR="00357BFC" w:rsidRPr="00357BFC" w:rsidRDefault="00357BFC" w:rsidP="00357BFC">
      <w:pPr>
        <w:jc w:val="center"/>
        <w:rPr>
          <w:sz w:val="36"/>
          <w:szCs w:val="36"/>
        </w:rPr>
      </w:pPr>
      <w:r w:rsidRPr="00357BFC">
        <w:rPr>
          <w:b/>
          <w:sz w:val="36"/>
          <w:szCs w:val="36"/>
          <w:u w:val="single"/>
        </w:rPr>
        <w:t>Junior Great Books:</w:t>
      </w:r>
      <w:r w:rsidRPr="00357BFC">
        <w:rPr>
          <w:sz w:val="36"/>
          <w:szCs w:val="36"/>
        </w:rPr>
        <w:t xml:space="preserve">  </w:t>
      </w:r>
      <w:r w:rsidR="00325BA4">
        <w:rPr>
          <w:sz w:val="36"/>
          <w:szCs w:val="36"/>
        </w:rPr>
        <w:t>The Elephant’s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A11843" w:rsidTr="00474230">
        <w:tc>
          <w:tcPr>
            <w:tcW w:w="5058" w:type="dxa"/>
          </w:tcPr>
          <w:p w:rsidR="00ED7838" w:rsidRPr="00474230" w:rsidRDefault="00474230" w:rsidP="00474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Reading Class</w:t>
            </w:r>
          </w:p>
        </w:tc>
        <w:tc>
          <w:tcPr>
            <w:tcW w:w="5958" w:type="dxa"/>
          </w:tcPr>
          <w:p w:rsidR="00ED7838" w:rsidRPr="00474230" w:rsidRDefault="00474230" w:rsidP="00474230">
            <w:pPr>
              <w:jc w:val="center"/>
              <w:rPr>
                <w:b/>
                <w:sz w:val="36"/>
                <w:szCs w:val="36"/>
              </w:rPr>
            </w:pPr>
            <w:r w:rsidRPr="00474230">
              <w:rPr>
                <w:b/>
                <w:sz w:val="36"/>
                <w:szCs w:val="36"/>
              </w:rPr>
              <w:t>AIG Class</w:t>
            </w:r>
          </w:p>
        </w:tc>
      </w:tr>
      <w:tr w:rsidR="00A11843" w:rsidTr="00474230">
        <w:tc>
          <w:tcPr>
            <w:tcW w:w="5058" w:type="dxa"/>
          </w:tcPr>
          <w:p w:rsidR="00474230" w:rsidRDefault="00474230" w:rsidP="00ED7838">
            <w:pPr>
              <w:rPr>
                <w:sz w:val="36"/>
                <w:szCs w:val="36"/>
              </w:rPr>
            </w:pPr>
          </w:p>
          <w:p w:rsidR="00ED7838" w:rsidRPr="00EA2A72" w:rsidRDefault="00325BA4" w:rsidP="00ED78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November 26-27th</w:t>
            </w:r>
          </w:p>
          <w:p w:rsidR="00474230" w:rsidRDefault="00474230" w:rsidP="00CF5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Required Reading:</w:t>
            </w:r>
          </w:p>
          <w:p w:rsidR="00CF5955" w:rsidRDefault="00325BA4" w:rsidP="00CF5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Elephant’s Child poem pg21</w:t>
            </w:r>
          </w:p>
          <w:p w:rsidR="00A11843" w:rsidRDefault="005844C4" w:rsidP="00ED78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Reader’s Response sheet</w:t>
            </w:r>
          </w:p>
          <w:p w:rsidR="005844C4" w:rsidRPr="00CF5955" w:rsidRDefault="005844C4" w:rsidP="00ED7838">
            <w:pPr>
              <w:rPr>
                <w:sz w:val="36"/>
                <w:szCs w:val="36"/>
              </w:rPr>
            </w:pPr>
          </w:p>
        </w:tc>
        <w:tc>
          <w:tcPr>
            <w:tcW w:w="5958" w:type="dxa"/>
          </w:tcPr>
          <w:p w:rsidR="00474230" w:rsidRDefault="00474230" w:rsidP="00357BFC">
            <w:pPr>
              <w:rPr>
                <w:sz w:val="36"/>
                <w:szCs w:val="36"/>
              </w:rPr>
            </w:pPr>
          </w:p>
          <w:p w:rsidR="00E50E64" w:rsidRDefault="00CF5955" w:rsidP="00357BFC">
            <w:pPr>
              <w:rPr>
                <w:sz w:val="36"/>
                <w:szCs w:val="36"/>
              </w:rPr>
            </w:pPr>
            <w:r w:rsidRPr="00EA2A72">
              <w:rPr>
                <w:b/>
                <w:sz w:val="36"/>
                <w:szCs w:val="36"/>
              </w:rPr>
              <w:t xml:space="preserve">Discussion Day—November </w:t>
            </w:r>
            <w:r w:rsidR="00E50E64">
              <w:rPr>
                <w:b/>
                <w:sz w:val="36"/>
                <w:szCs w:val="36"/>
              </w:rPr>
              <w:t>28</w:t>
            </w:r>
            <w:r w:rsidR="00325BA4" w:rsidRPr="00E50E64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ED7838" w:rsidRDefault="00ED7838" w:rsidP="00357BFC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activity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325BA4">
              <w:rPr>
                <w:sz w:val="36"/>
                <w:szCs w:val="36"/>
              </w:rPr>
              <w:t>22</w:t>
            </w:r>
          </w:p>
          <w:p w:rsidR="00CF5955" w:rsidRDefault="00CF5955" w:rsidP="00357BFC">
            <w:pPr>
              <w:rPr>
                <w:sz w:val="36"/>
                <w:szCs w:val="36"/>
              </w:rPr>
            </w:pPr>
          </w:p>
          <w:p w:rsidR="00ED7838" w:rsidRPr="00ED7838" w:rsidRDefault="00ED7838" w:rsidP="00357BFC">
            <w:pPr>
              <w:rPr>
                <w:sz w:val="36"/>
                <w:szCs w:val="36"/>
              </w:rPr>
            </w:pPr>
          </w:p>
        </w:tc>
      </w:tr>
      <w:tr w:rsidR="00A11843" w:rsidTr="00474230">
        <w:tc>
          <w:tcPr>
            <w:tcW w:w="5058" w:type="dxa"/>
          </w:tcPr>
          <w:p w:rsidR="00474230" w:rsidRDefault="00474230" w:rsidP="00357BFC">
            <w:pPr>
              <w:rPr>
                <w:sz w:val="36"/>
                <w:szCs w:val="36"/>
              </w:rPr>
            </w:pPr>
          </w:p>
          <w:p w:rsidR="00A11843" w:rsidRPr="00EA2A72" w:rsidRDefault="00325BA4" w:rsidP="00357BF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Nov. 29</w:t>
            </w:r>
            <w:r w:rsidRPr="00325BA4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– Dec. 4th</w:t>
            </w:r>
          </w:p>
          <w:p w:rsidR="00474230" w:rsidRDefault="00CF5955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Required Reading</w:t>
            </w:r>
            <w:r w:rsidR="00221C36">
              <w:rPr>
                <w:sz w:val="36"/>
                <w:szCs w:val="36"/>
              </w:rPr>
              <w:t>: pages 42-49</w:t>
            </w:r>
          </w:p>
          <w:p w:rsidR="00CF5955" w:rsidRDefault="00CF5955" w:rsidP="00357BFC">
            <w:pPr>
              <w:rPr>
                <w:sz w:val="36"/>
                <w:szCs w:val="36"/>
              </w:rPr>
            </w:pPr>
          </w:p>
          <w:p w:rsidR="005844C4" w:rsidRDefault="005844C4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Reader’s Response sheet</w:t>
            </w:r>
          </w:p>
          <w:p w:rsidR="005844C4" w:rsidRPr="00CF5955" w:rsidRDefault="005844C4" w:rsidP="00357BFC">
            <w:pPr>
              <w:rPr>
                <w:sz w:val="36"/>
                <w:szCs w:val="36"/>
              </w:rPr>
            </w:pPr>
          </w:p>
        </w:tc>
        <w:tc>
          <w:tcPr>
            <w:tcW w:w="5958" w:type="dxa"/>
          </w:tcPr>
          <w:p w:rsidR="00474230" w:rsidRDefault="00474230" w:rsidP="00357BFC">
            <w:pPr>
              <w:rPr>
                <w:sz w:val="36"/>
                <w:szCs w:val="36"/>
              </w:rPr>
            </w:pPr>
          </w:p>
          <w:p w:rsidR="00A11843" w:rsidRPr="00EA2A72" w:rsidRDefault="00CF5955" w:rsidP="00357BFC">
            <w:pPr>
              <w:rPr>
                <w:b/>
                <w:sz w:val="36"/>
                <w:szCs w:val="36"/>
              </w:rPr>
            </w:pPr>
            <w:r w:rsidRPr="00EA2A72">
              <w:rPr>
                <w:b/>
                <w:sz w:val="36"/>
                <w:szCs w:val="36"/>
              </w:rPr>
              <w:t xml:space="preserve">Discussion Day—December </w:t>
            </w:r>
            <w:r w:rsidR="00221C36">
              <w:rPr>
                <w:b/>
                <w:sz w:val="36"/>
                <w:szCs w:val="36"/>
              </w:rPr>
              <w:t>5th</w:t>
            </w:r>
          </w:p>
          <w:p w:rsidR="00CF5955" w:rsidRDefault="00474230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Interpreting Words 1</w:t>
            </w:r>
            <w:r w:rsidR="00221C36">
              <w:rPr>
                <w:sz w:val="36"/>
                <w:szCs w:val="36"/>
              </w:rPr>
              <w:t>—activity pg 23</w:t>
            </w:r>
          </w:p>
          <w:p w:rsidR="00CF5955" w:rsidRDefault="00CF5955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Interpreting Words 2</w:t>
            </w:r>
            <w:r w:rsidR="00474230">
              <w:rPr>
                <w:sz w:val="36"/>
                <w:szCs w:val="36"/>
              </w:rPr>
              <w:t>—</w:t>
            </w:r>
            <w:r>
              <w:rPr>
                <w:sz w:val="36"/>
                <w:szCs w:val="36"/>
              </w:rPr>
              <w:t>activity</w:t>
            </w:r>
            <w:r w:rsidR="00474230">
              <w:rPr>
                <w:sz w:val="36"/>
                <w:szCs w:val="36"/>
              </w:rPr>
              <w:t xml:space="preserve"> </w:t>
            </w:r>
            <w:r w:rsidR="00221C36">
              <w:rPr>
                <w:sz w:val="36"/>
                <w:szCs w:val="36"/>
              </w:rPr>
              <w:t>pg 24</w:t>
            </w:r>
          </w:p>
          <w:p w:rsidR="00474230" w:rsidRPr="00CF5955" w:rsidRDefault="00474230" w:rsidP="00357BFC">
            <w:pPr>
              <w:rPr>
                <w:sz w:val="36"/>
                <w:szCs w:val="36"/>
              </w:rPr>
            </w:pPr>
          </w:p>
        </w:tc>
      </w:tr>
      <w:tr w:rsidR="00CF5955" w:rsidTr="00474230">
        <w:tc>
          <w:tcPr>
            <w:tcW w:w="5058" w:type="dxa"/>
          </w:tcPr>
          <w:p w:rsidR="00474230" w:rsidRDefault="00474230" w:rsidP="00357BFC">
            <w:pPr>
              <w:rPr>
                <w:sz w:val="36"/>
                <w:szCs w:val="36"/>
              </w:rPr>
            </w:pPr>
          </w:p>
          <w:p w:rsidR="00CF5955" w:rsidRPr="00EA2A72" w:rsidRDefault="00221C36" w:rsidP="00357BF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6</w:t>
            </w:r>
            <w:r w:rsidRPr="00221C36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>-11th</w:t>
            </w:r>
          </w:p>
          <w:p w:rsidR="00CF5955" w:rsidRDefault="00474230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Required Assignment:</w:t>
            </w:r>
          </w:p>
          <w:p w:rsidR="00221C36" w:rsidRDefault="00221C36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pages 50-53</w:t>
            </w:r>
          </w:p>
          <w:p w:rsidR="00CF5955" w:rsidRDefault="00221C36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Creative Writing—activity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24</w:t>
            </w:r>
          </w:p>
          <w:p w:rsidR="002905AC" w:rsidRDefault="002905AC" w:rsidP="00357BFC">
            <w:pPr>
              <w:rPr>
                <w:sz w:val="36"/>
                <w:szCs w:val="36"/>
              </w:rPr>
            </w:pPr>
          </w:p>
        </w:tc>
        <w:tc>
          <w:tcPr>
            <w:tcW w:w="5958" w:type="dxa"/>
          </w:tcPr>
          <w:p w:rsidR="00474230" w:rsidRDefault="00474230" w:rsidP="00357BFC">
            <w:pPr>
              <w:rPr>
                <w:sz w:val="36"/>
                <w:szCs w:val="36"/>
              </w:rPr>
            </w:pPr>
          </w:p>
          <w:p w:rsidR="00CF5955" w:rsidRPr="00EA2A72" w:rsidRDefault="00474230" w:rsidP="00357BFC">
            <w:pPr>
              <w:rPr>
                <w:b/>
                <w:sz w:val="36"/>
                <w:szCs w:val="36"/>
              </w:rPr>
            </w:pPr>
            <w:r w:rsidRPr="00EA2A72">
              <w:rPr>
                <w:b/>
                <w:sz w:val="36"/>
                <w:szCs w:val="36"/>
              </w:rPr>
              <w:t>Discussion Day—December 1</w:t>
            </w:r>
            <w:r w:rsidR="00221C36">
              <w:rPr>
                <w:b/>
                <w:sz w:val="36"/>
                <w:szCs w:val="36"/>
              </w:rPr>
              <w:t>2</w:t>
            </w:r>
            <w:r w:rsidRPr="00EA2A72">
              <w:rPr>
                <w:b/>
                <w:sz w:val="36"/>
                <w:szCs w:val="36"/>
                <w:vertAlign w:val="superscript"/>
              </w:rPr>
              <w:t>th</w:t>
            </w:r>
            <w:r w:rsidRPr="00EA2A72">
              <w:rPr>
                <w:b/>
                <w:sz w:val="36"/>
                <w:szCs w:val="36"/>
              </w:rPr>
              <w:t xml:space="preserve"> </w:t>
            </w:r>
          </w:p>
          <w:p w:rsidR="00474230" w:rsidRDefault="00221C36" w:rsidP="00357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Creative Writing—activity pg </w:t>
            </w:r>
            <w:proofErr w:type="gramStart"/>
            <w:r>
              <w:rPr>
                <w:sz w:val="36"/>
                <w:szCs w:val="36"/>
              </w:rPr>
              <w:t xml:space="preserve">24 </w:t>
            </w:r>
            <w:r w:rsidR="00474230">
              <w:rPr>
                <w:sz w:val="36"/>
                <w:szCs w:val="36"/>
              </w:rPr>
              <w:t>.</w:t>
            </w:r>
            <w:proofErr w:type="gramEnd"/>
          </w:p>
          <w:p w:rsidR="00221C36" w:rsidRPr="00221C36" w:rsidRDefault="00221C36" w:rsidP="00357BF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Writing Sharing Day-Dec.19th</w:t>
            </w:r>
          </w:p>
        </w:tc>
      </w:tr>
    </w:tbl>
    <w:p w:rsidR="005844C4" w:rsidRDefault="005844C4" w:rsidP="004735C2">
      <w:pPr>
        <w:rPr>
          <w:b/>
          <w:sz w:val="36"/>
          <w:szCs w:val="36"/>
        </w:rPr>
      </w:pPr>
    </w:p>
    <w:p w:rsidR="00CA03AA" w:rsidRDefault="00CA03AA" w:rsidP="005844C4">
      <w:pPr>
        <w:rPr>
          <w:b/>
          <w:sz w:val="36"/>
          <w:szCs w:val="36"/>
          <w:u w:val="single"/>
        </w:rPr>
      </w:pPr>
    </w:p>
    <w:p w:rsidR="00543925" w:rsidRPr="00F5453F" w:rsidRDefault="00543925" w:rsidP="00357BFC">
      <w:pPr>
        <w:jc w:val="center"/>
        <w:rPr>
          <w:b/>
          <w:sz w:val="36"/>
          <w:szCs w:val="36"/>
          <w:u w:val="single"/>
        </w:rPr>
      </w:pPr>
      <w:r w:rsidRPr="00F5453F">
        <w:rPr>
          <w:b/>
          <w:sz w:val="36"/>
          <w:szCs w:val="36"/>
          <w:u w:val="single"/>
        </w:rPr>
        <w:lastRenderedPageBreak/>
        <w:t>Common Core &amp; Essential Standards: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0295"/>
      </w:tblGrid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57BFC" w:rsidRPr="00357BFC" w:rsidRDefault="00357BFC" w:rsidP="0067709B">
            <w:pPr>
              <w:spacing w:after="0" w:line="240" w:lineRule="auto"/>
              <w:rPr>
                <w:rFonts w:ascii="Verdana" w:eastAsia="Times New Roman" w:hAnsi="Verdana" w:cs="Arial"/>
                <w:b/>
                <w:color w:val="333333"/>
                <w:sz w:val="20"/>
                <w:szCs w:val="20"/>
                <w:u w:val="single"/>
              </w:rPr>
            </w:pPr>
            <w:r w:rsidRPr="00357BFC">
              <w:rPr>
                <w:rFonts w:ascii="Verdana" w:eastAsia="Times New Roman" w:hAnsi="Verdana" w:cs="Arial"/>
                <w:b/>
                <w:color w:val="333333"/>
                <w:sz w:val="20"/>
                <w:szCs w:val="20"/>
                <w:u w:val="single"/>
              </w:rPr>
              <w:t>Reading: Literature</w:t>
            </w:r>
          </w:p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Key Ideas and Details</w:t>
            </w: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  <w:t>1. 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7" o:title=""/>
                </v:shape>
                <w:control r:id="rId8" w:name="DefaultOcxName" w:shapeid="_x0000_i1040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RL.5.1. Quote accurately from a text when explaining what the text says explicitly and </w:t>
            </w:r>
            <w:proofErr w:type="gramStart"/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when drawing</w:t>
            </w:r>
            <w:proofErr w:type="gramEnd"/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inferences from the text.</w:t>
            </w:r>
          </w:p>
        </w:tc>
      </w:tr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2. Determine central ideas or themes of a text and analyze their development; summarize the key supporting details and ideas.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 id="_x0000_i1043" type="#_x0000_t75" style="width:20.25pt;height:18pt" o:ole="">
                  <v:imagedata r:id="rId7" o:title=""/>
                </v:shape>
                <w:control r:id="rId9" w:name="DefaultOcxName1" w:shapeid="_x0000_i1043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RL.5.2. Determine a theme of a story, drama, or poem from details in the text, including how characters in a story or drama respond to challenges or how the speaker in a poem reflects upon a topic; summarize the text.</w:t>
            </w:r>
          </w:p>
        </w:tc>
      </w:tr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3. Analyze how and why individuals, events, and ideas develop and interact over the course of a text.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 id="_x0000_i1046" type="#_x0000_t75" style="width:20.25pt;height:18pt" o:ole="">
                  <v:imagedata r:id="rId7" o:title=""/>
                </v:shape>
                <w:control r:id="rId10" w:name="DefaultOcxName2" w:shapeid="_x0000_i1046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RL.5.3. Compare and contrast two or more characters, settings, or events in a story or drama, drawing on specific details in the text (e.g., how characters interact).</w:t>
            </w:r>
          </w:p>
        </w:tc>
      </w:tr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Craft and Structure</w:t>
            </w: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  <w:t>4. Interpret words and phrases as they are used in a text, including determining technical, connotative, and figurative meanings, and analyze how specific word choices shape meaning or tone.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 id="_x0000_i1049" type="#_x0000_t75" style="width:20.25pt;height:18pt" o:ole="">
                  <v:imagedata r:id="rId7" o:title=""/>
                </v:shape>
                <w:control r:id="rId11" w:name="DefaultOcxName3" w:shapeid="_x0000_i1049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RL.5.4. Determine the meaning of words and phrases as they are used in a text, including figurative language such as metaphors and similes.</w:t>
            </w:r>
          </w:p>
        </w:tc>
      </w:tr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5. 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 id="_x0000_i1052" type="#_x0000_t75" style="width:20.25pt;height:18pt" o:ole="">
                  <v:imagedata r:id="rId7" o:title=""/>
                </v:shape>
                <w:control r:id="rId12" w:name="DefaultOcxName4" w:shapeid="_x0000_i1052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RL.5.5. Explain how a series of chapters, scenes, or stanzas fits together to provide the overall structure of a particular story, drama, or poem.</w:t>
            </w:r>
          </w:p>
        </w:tc>
      </w:tr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6. Assess how point of view or purpose shapes the content and style of a text.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 id="_x0000_i1055" type="#_x0000_t75" style="width:20.25pt;height:18pt" o:ole="">
                  <v:imagedata r:id="rId7" o:title=""/>
                </v:shape>
                <w:control r:id="rId13" w:name="DefaultOcxName5" w:shapeid="_x0000_i1055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RL.5.6. Describe how a narrator’s or speaker’s point of view influences how events are described.</w:t>
            </w:r>
          </w:p>
        </w:tc>
      </w:tr>
      <w:tr w:rsidR="0067709B" w:rsidRPr="0067709B" w:rsidTr="0067709B">
        <w:tc>
          <w:tcPr>
            <w:tcW w:w="0" w:type="auto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57BFC" w:rsidRPr="00357BFC" w:rsidRDefault="00357BFC" w:rsidP="0067709B">
            <w:pPr>
              <w:spacing w:after="0" w:line="240" w:lineRule="auto"/>
              <w:rPr>
                <w:rFonts w:ascii="Verdana" w:eastAsia="Times New Roman" w:hAnsi="Verdana" w:cs="Arial"/>
                <w:b/>
                <w:color w:val="333333"/>
                <w:sz w:val="20"/>
                <w:szCs w:val="20"/>
                <w:u w:val="single"/>
              </w:rPr>
            </w:pPr>
            <w:r w:rsidRPr="00357BFC">
              <w:rPr>
                <w:rFonts w:ascii="Verdana" w:eastAsia="Times New Roman" w:hAnsi="Verdana" w:cs="Arial"/>
                <w:b/>
                <w:color w:val="333333"/>
                <w:sz w:val="20"/>
                <w:szCs w:val="20"/>
                <w:u w:val="single"/>
              </w:rPr>
              <w:t>Writing</w:t>
            </w:r>
          </w:p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5. Develop and strengthen writing as needed by planning, revising, editing, rewriting, or trying a new approach.</w:t>
            </w:r>
          </w:p>
        </w:tc>
      </w:tr>
      <w:tr w:rsidR="0067709B" w:rsidRPr="0067709B" w:rsidTr="0067709B">
        <w:tc>
          <w:tcPr>
            <w:tcW w:w="665" w:type="dxa"/>
            <w:shd w:val="clear" w:color="auto" w:fill="FFFFFF"/>
            <w:tcMar>
              <w:top w:w="100" w:type="dxa"/>
              <w:left w:w="160" w:type="dxa"/>
              <w:bottom w:w="60" w:type="dxa"/>
              <w:right w:w="100" w:type="dxa"/>
            </w:tcMar>
            <w:vAlign w:val="center"/>
            <w:hideMark/>
          </w:tcPr>
          <w:p w:rsidR="0067709B" w:rsidRPr="00357BFC" w:rsidRDefault="00E62AE3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object w:dxaOrig="225" w:dyaOrig="225">
                <v:shape id="_x0000_i1058" type="#_x0000_t75" style="width:20.25pt;height:18pt" o:ole="">
                  <v:imagedata r:id="rId7" o:title=""/>
                </v:shape>
                <w:control r:id="rId14" w:name="DefaultOcxName6" w:shapeid="_x0000_i1058"/>
              </w:objec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7709B" w:rsidRPr="00357BFC" w:rsidRDefault="0067709B" w:rsidP="0067709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357BFC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W.5.5. With guidance and support from peers and adults, develop and strengthen writing as needed by planning, revising, editing, rewriting, or trying a new approach.</w:t>
            </w:r>
          </w:p>
        </w:tc>
      </w:tr>
    </w:tbl>
    <w:p w:rsidR="00E42AB9" w:rsidRDefault="00E42AB9" w:rsidP="00357BFC">
      <w:pPr>
        <w:spacing w:before="100" w:beforeAutospacing="1" w:after="100" w:afterAutospacing="1" w:line="240" w:lineRule="auto"/>
        <w:ind w:right="240"/>
        <w:rPr>
          <w:rFonts w:ascii="Comic Sans MS" w:hAnsi="Comic Sans MS"/>
          <w:sz w:val="32"/>
          <w:szCs w:val="32"/>
        </w:rPr>
      </w:pPr>
    </w:p>
    <w:p w:rsidR="00515BC3" w:rsidRDefault="00515BC3" w:rsidP="00357BFC">
      <w:pPr>
        <w:spacing w:before="100" w:beforeAutospacing="1" w:after="100" w:afterAutospacing="1" w:line="240" w:lineRule="auto"/>
        <w:ind w:right="240"/>
        <w:rPr>
          <w:rFonts w:ascii="Comic Sans MS" w:hAnsi="Comic Sans MS"/>
          <w:sz w:val="32"/>
          <w:szCs w:val="32"/>
        </w:rPr>
      </w:pPr>
    </w:p>
    <w:p w:rsidR="00515BC3" w:rsidRDefault="00515BC3" w:rsidP="00357BFC">
      <w:pPr>
        <w:spacing w:before="100" w:beforeAutospacing="1" w:after="100" w:afterAutospacing="1" w:line="240" w:lineRule="auto"/>
        <w:ind w:right="240"/>
        <w:rPr>
          <w:rFonts w:ascii="Comic Sans MS" w:hAnsi="Comic Sans MS"/>
          <w:sz w:val="32"/>
          <w:szCs w:val="32"/>
        </w:rPr>
      </w:pPr>
    </w:p>
    <w:p w:rsidR="00515BC3" w:rsidRDefault="00515BC3" w:rsidP="00357BFC">
      <w:pPr>
        <w:spacing w:before="100" w:beforeAutospacing="1" w:after="100" w:afterAutospacing="1" w:line="240" w:lineRule="auto"/>
        <w:ind w:right="240"/>
        <w:rPr>
          <w:rFonts w:ascii="Comic Sans MS" w:hAnsi="Comic Sans MS"/>
          <w:sz w:val="32"/>
          <w:szCs w:val="32"/>
        </w:rPr>
      </w:pPr>
    </w:p>
    <w:p w:rsidR="00515BC3" w:rsidRDefault="00515BC3" w:rsidP="00357BFC">
      <w:pPr>
        <w:spacing w:before="100" w:beforeAutospacing="1" w:after="100" w:afterAutospacing="1" w:line="240" w:lineRule="auto"/>
        <w:ind w:right="240"/>
        <w:rPr>
          <w:rFonts w:ascii="Comic Sans MS" w:hAnsi="Comic Sans MS"/>
          <w:sz w:val="32"/>
          <w:szCs w:val="32"/>
        </w:rPr>
      </w:pPr>
    </w:p>
    <w:p w:rsidR="00515BC3" w:rsidRPr="006C5F57" w:rsidRDefault="00515BC3" w:rsidP="00515BC3">
      <w:pPr>
        <w:spacing w:after="0"/>
        <w:rPr>
          <w:rFonts w:ascii="Arial" w:hAnsi="Arial" w:cs="Arial"/>
          <w:sz w:val="28"/>
          <w:szCs w:val="28"/>
        </w:rPr>
      </w:pPr>
      <w:r w:rsidRPr="006C5F57">
        <w:rPr>
          <w:rFonts w:ascii="Arial" w:hAnsi="Arial" w:cs="Arial"/>
          <w:b/>
          <w:sz w:val="28"/>
          <w:szCs w:val="28"/>
        </w:rPr>
        <w:lastRenderedPageBreak/>
        <w:t>Name______</w:t>
      </w:r>
      <w:r w:rsidR="00AD650D" w:rsidRPr="006C5F57">
        <w:rPr>
          <w:rFonts w:ascii="Arial" w:hAnsi="Arial" w:cs="Arial"/>
          <w:b/>
          <w:sz w:val="28"/>
          <w:szCs w:val="28"/>
        </w:rPr>
        <w:t>__________________</w:t>
      </w:r>
      <w:r w:rsidR="00AD650D" w:rsidRPr="006C5F57">
        <w:rPr>
          <w:rFonts w:ascii="Arial" w:hAnsi="Arial" w:cs="Arial"/>
          <w:b/>
          <w:sz w:val="28"/>
          <w:szCs w:val="28"/>
        </w:rPr>
        <w:tab/>
        <w:t xml:space="preserve">     </w:t>
      </w:r>
      <w:r w:rsidR="006C5F57">
        <w:rPr>
          <w:rFonts w:ascii="Arial" w:hAnsi="Arial" w:cs="Arial"/>
          <w:b/>
          <w:sz w:val="28"/>
          <w:szCs w:val="28"/>
        </w:rPr>
        <w:tab/>
        <w:t xml:space="preserve">    </w:t>
      </w:r>
      <w:r w:rsidR="00AD650D" w:rsidRPr="006C5F57">
        <w:rPr>
          <w:rFonts w:ascii="Arial" w:hAnsi="Arial" w:cs="Arial"/>
          <w:b/>
          <w:sz w:val="28"/>
          <w:szCs w:val="28"/>
        </w:rPr>
        <w:t xml:space="preserve"> Reader’s Response:  pgs </w:t>
      </w:r>
      <w:r w:rsidR="004735C2">
        <w:rPr>
          <w:rFonts w:ascii="Arial" w:hAnsi="Arial" w:cs="Arial"/>
          <w:b/>
          <w:sz w:val="28"/>
          <w:szCs w:val="28"/>
        </w:rPr>
        <w:t>43-50</w:t>
      </w:r>
    </w:p>
    <w:p w:rsidR="006C5F57" w:rsidRDefault="006C5F57" w:rsidP="00515BC3">
      <w:pPr>
        <w:spacing w:after="0"/>
        <w:rPr>
          <w:rFonts w:ascii="Arial" w:hAnsi="Arial" w:cs="Arial"/>
          <w:b/>
          <w:sz w:val="28"/>
          <w:szCs w:val="28"/>
        </w:rPr>
      </w:pPr>
    </w:p>
    <w:p w:rsidR="00515BC3" w:rsidRPr="002729B0" w:rsidRDefault="004735C2" w:rsidP="00515BC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Junior Great Books:  Grade 4</w:t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  <w:t xml:space="preserve">Due Date:  </w:t>
      </w:r>
      <w:r>
        <w:rPr>
          <w:rFonts w:ascii="Arial" w:hAnsi="Arial" w:cs="Arial"/>
          <w:b/>
          <w:sz w:val="28"/>
          <w:szCs w:val="28"/>
        </w:rPr>
        <w:t>Dec.12</w:t>
      </w:r>
    </w:p>
    <w:p w:rsidR="00515BC3" w:rsidRPr="000A3C7A" w:rsidRDefault="004735C2" w:rsidP="00515BC3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Elephant’s Child</w:t>
      </w:r>
      <w:r w:rsidR="00764D0F">
        <w:rPr>
          <w:rFonts w:ascii="Arial" w:hAnsi="Arial" w:cs="Arial"/>
          <w:sz w:val="28"/>
          <w:szCs w:val="28"/>
        </w:rPr>
        <w:t xml:space="preserve"> by </w:t>
      </w:r>
      <w:r w:rsidR="00764D0F" w:rsidRPr="000A3C7A">
        <w:rPr>
          <w:rFonts w:ascii="Arial" w:hAnsi="Arial" w:cs="Arial"/>
          <w:i/>
          <w:sz w:val="28"/>
          <w:szCs w:val="28"/>
        </w:rPr>
        <w:t>R</w:t>
      </w:r>
      <w:r w:rsidR="000A3C7A" w:rsidRPr="000A3C7A">
        <w:rPr>
          <w:rFonts w:ascii="Arial" w:hAnsi="Arial" w:cs="Arial"/>
          <w:i/>
          <w:sz w:val="28"/>
          <w:szCs w:val="28"/>
        </w:rPr>
        <w:t>udyard Kipling</w:t>
      </w:r>
    </w:p>
    <w:p w:rsidR="00515BC3" w:rsidRDefault="00515BC3" w:rsidP="00515BC3">
      <w:pPr>
        <w:spacing w:after="0"/>
        <w:rPr>
          <w:rFonts w:ascii="Arial" w:hAnsi="Arial" w:cs="Arial"/>
          <w:i/>
          <w:sz w:val="28"/>
          <w:szCs w:val="28"/>
        </w:rPr>
      </w:pPr>
    </w:p>
    <w:p w:rsidR="00515BC3" w:rsidRPr="002857A1" w:rsidRDefault="00734D38" w:rsidP="00515BC3">
      <w:pPr>
        <w:spacing w:after="0"/>
        <w:rPr>
          <w:rFonts w:ascii="Arial" w:hAnsi="Arial" w:cs="Arial"/>
          <w:b/>
          <w:sz w:val="28"/>
          <w:szCs w:val="28"/>
        </w:rPr>
      </w:pPr>
      <w:r w:rsidRPr="002857A1">
        <w:rPr>
          <w:rFonts w:ascii="Arial" w:hAnsi="Arial" w:cs="Arial"/>
          <w:b/>
          <w:sz w:val="28"/>
          <w:szCs w:val="28"/>
          <w:u w:val="single"/>
        </w:rPr>
        <w:t>Guiding Question</w:t>
      </w:r>
      <w:r w:rsidRPr="002857A1">
        <w:rPr>
          <w:rFonts w:ascii="Arial" w:hAnsi="Arial" w:cs="Arial"/>
          <w:b/>
          <w:sz w:val="28"/>
          <w:szCs w:val="28"/>
        </w:rPr>
        <w:t xml:space="preserve">:  </w:t>
      </w:r>
      <w:r w:rsidR="004735C2">
        <w:rPr>
          <w:rFonts w:ascii="Arial" w:hAnsi="Arial" w:cs="Arial"/>
          <w:b/>
          <w:sz w:val="28"/>
          <w:szCs w:val="28"/>
        </w:rPr>
        <w:t xml:space="preserve">Why is the Elephant’s Child rewarded for his “satiable </w:t>
      </w:r>
      <w:proofErr w:type="spellStart"/>
      <w:r w:rsidR="004735C2">
        <w:rPr>
          <w:rFonts w:ascii="Arial" w:hAnsi="Arial" w:cs="Arial"/>
          <w:b/>
          <w:sz w:val="28"/>
          <w:szCs w:val="28"/>
        </w:rPr>
        <w:t>curiousty</w:t>
      </w:r>
      <w:proofErr w:type="spellEnd"/>
      <w:r w:rsidR="004735C2">
        <w:rPr>
          <w:rFonts w:ascii="Arial" w:hAnsi="Arial" w:cs="Arial"/>
          <w:b/>
          <w:sz w:val="28"/>
          <w:szCs w:val="28"/>
        </w:rPr>
        <w:t>” with a useful new nose</w:t>
      </w:r>
      <w:r w:rsidR="00515BC3" w:rsidRPr="002857A1">
        <w:rPr>
          <w:rFonts w:ascii="Arial" w:hAnsi="Arial" w:cs="Arial"/>
          <w:b/>
          <w:sz w:val="28"/>
          <w:szCs w:val="28"/>
        </w:rPr>
        <w:t>?</w:t>
      </w:r>
    </w:p>
    <w:p w:rsidR="00515BC3" w:rsidRDefault="00515BC3" w:rsidP="00515BC3">
      <w:pPr>
        <w:spacing w:after="0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515BC3" w:rsidRDefault="00515BC3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515BC3" w:rsidRPr="00734D38" w:rsidRDefault="004735C2" w:rsidP="00570710">
      <w:pPr>
        <w:pStyle w:val="ListParagraph"/>
        <w:numPr>
          <w:ilvl w:val="0"/>
          <w:numId w:val="23"/>
        </w:numPr>
        <w:spacing w:after="0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the animals spank the Elephant’s Child all the more vigorously when he asks</w:t>
      </w:r>
      <w:r w:rsidR="003450B5">
        <w:rPr>
          <w:rFonts w:ascii="Arial" w:hAnsi="Arial" w:cs="Arial"/>
          <w:sz w:val="28"/>
          <w:szCs w:val="28"/>
        </w:rPr>
        <w:t xml:space="preserve"> what the crocodile eats for dinner?</w:t>
      </w:r>
    </w:p>
    <w:p w:rsidR="00515BC3" w:rsidRDefault="00515BC3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515BC3" w:rsidRDefault="00515BC3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515BC3" w:rsidRPr="00734D38" w:rsidRDefault="003450B5" w:rsidP="00570710">
      <w:pPr>
        <w:pStyle w:val="ListParagraph"/>
        <w:numPr>
          <w:ilvl w:val="0"/>
          <w:numId w:val="23"/>
        </w:numPr>
        <w:spacing w:after="0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the Elephant’s Child have to make such a long journey to find out what the crocodile eats for dinner?</w:t>
      </w:r>
    </w:p>
    <w:p w:rsidR="00515BC3" w:rsidRDefault="00515BC3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515BC3" w:rsidRDefault="00515BC3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515BC3" w:rsidRPr="00734D38" w:rsidRDefault="000A3C7A" w:rsidP="00570710">
      <w:pPr>
        <w:pStyle w:val="ListParagraph"/>
        <w:numPr>
          <w:ilvl w:val="0"/>
          <w:numId w:val="23"/>
        </w:numPr>
        <w:spacing w:after="0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</w:t>
      </w:r>
      <w:proofErr w:type="gramStart"/>
      <w:r>
        <w:rPr>
          <w:rFonts w:ascii="Arial" w:hAnsi="Arial" w:cs="Arial"/>
          <w:sz w:val="28"/>
          <w:szCs w:val="28"/>
        </w:rPr>
        <w:t>is the Elephant’s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3450B5">
        <w:rPr>
          <w:rFonts w:ascii="Arial" w:hAnsi="Arial" w:cs="Arial"/>
          <w:sz w:val="28"/>
          <w:szCs w:val="28"/>
        </w:rPr>
        <w:t>Child “annoyed” rather than frightened when the crocodile grabs his nose?</w:t>
      </w:r>
    </w:p>
    <w:p w:rsidR="00515BC3" w:rsidRDefault="00515BC3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515BC3" w:rsidRDefault="00515BC3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515BC3" w:rsidRPr="00734D38" w:rsidRDefault="003450B5" w:rsidP="00570710">
      <w:pPr>
        <w:pStyle w:val="ListParagraph"/>
        <w:numPr>
          <w:ilvl w:val="0"/>
          <w:numId w:val="23"/>
        </w:numPr>
        <w:spacing w:after="0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the Elephant’s Child stop being so polite when he gets his “really truly trunk</w:t>
      </w:r>
      <w:r w:rsidR="00734D38" w:rsidRPr="00734D38">
        <w:rPr>
          <w:rFonts w:ascii="Arial" w:hAnsi="Arial" w:cs="Arial"/>
          <w:sz w:val="28"/>
          <w:szCs w:val="28"/>
        </w:rPr>
        <w:t>?</w:t>
      </w:r>
    </w:p>
    <w:p w:rsidR="00734D38" w:rsidRDefault="00734D38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E01EC8" w:rsidRDefault="00E01EC8" w:rsidP="00570710">
      <w:pPr>
        <w:spacing w:after="0"/>
        <w:ind w:left="15"/>
        <w:rPr>
          <w:rFonts w:ascii="Arial" w:hAnsi="Arial" w:cs="Arial"/>
          <w:sz w:val="28"/>
          <w:szCs w:val="28"/>
        </w:rPr>
      </w:pPr>
    </w:p>
    <w:p w:rsidR="003450B5" w:rsidRPr="003450B5" w:rsidRDefault="003450B5" w:rsidP="003450B5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734D38" w:rsidRPr="003450B5" w:rsidRDefault="00734D38" w:rsidP="003450B5">
      <w:pPr>
        <w:spacing w:after="0"/>
        <w:ind w:left="375"/>
        <w:rPr>
          <w:rFonts w:ascii="Arial" w:hAnsi="Arial" w:cs="Arial"/>
          <w:sz w:val="28"/>
          <w:szCs w:val="28"/>
        </w:rPr>
      </w:pPr>
    </w:p>
    <w:p w:rsidR="00734D38" w:rsidRDefault="00734D38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6C5F57" w:rsidRPr="006C5F57" w:rsidRDefault="006C5F57" w:rsidP="006C5F57">
      <w:pPr>
        <w:spacing w:after="0"/>
        <w:rPr>
          <w:rFonts w:ascii="Arial" w:hAnsi="Arial" w:cs="Arial"/>
          <w:sz w:val="28"/>
          <w:szCs w:val="28"/>
        </w:rPr>
      </w:pPr>
      <w:r w:rsidRPr="006C5F57">
        <w:rPr>
          <w:rFonts w:ascii="Arial" w:hAnsi="Arial" w:cs="Arial"/>
          <w:b/>
          <w:sz w:val="28"/>
          <w:szCs w:val="28"/>
        </w:rPr>
        <w:lastRenderedPageBreak/>
        <w:t>Name________________________</w:t>
      </w:r>
      <w:r w:rsidRPr="006C5F57">
        <w:rPr>
          <w:rFonts w:ascii="Arial" w:hAnsi="Arial" w:cs="Arial"/>
          <w:b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 w:rsidRPr="006C5F57">
        <w:rPr>
          <w:rFonts w:ascii="Arial" w:hAnsi="Arial" w:cs="Arial"/>
          <w:b/>
          <w:sz w:val="28"/>
          <w:szCs w:val="28"/>
        </w:rPr>
        <w:t xml:space="preserve"> Reader’s Response:  pgs </w:t>
      </w:r>
      <w:r w:rsidR="004735C2">
        <w:rPr>
          <w:rFonts w:ascii="Arial" w:hAnsi="Arial" w:cs="Arial"/>
          <w:b/>
          <w:sz w:val="28"/>
          <w:szCs w:val="28"/>
        </w:rPr>
        <w:t>50-53</w:t>
      </w:r>
    </w:p>
    <w:p w:rsidR="006C5F57" w:rsidRDefault="006C5F57" w:rsidP="006C5F57">
      <w:pPr>
        <w:spacing w:after="0"/>
        <w:rPr>
          <w:rFonts w:ascii="Arial" w:hAnsi="Arial" w:cs="Arial"/>
          <w:b/>
          <w:sz w:val="28"/>
          <w:szCs w:val="28"/>
        </w:rPr>
      </w:pPr>
    </w:p>
    <w:p w:rsidR="006C5F57" w:rsidRPr="002729B0" w:rsidRDefault="004735C2" w:rsidP="006C5F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Junior Great Books:  Grade 4</w:t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</w:r>
      <w:r w:rsidR="006C5F57">
        <w:rPr>
          <w:rFonts w:ascii="Arial" w:hAnsi="Arial" w:cs="Arial"/>
          <w:b/>
          <w:sz w:val="28"/>
          <w:szCs w:val="28"/>
        </w:rPr>
        <w:tab/>
        <w:t xml:space="preserve">Due Date:  December </w:t>
      </w:r>
      <w:r>
        <w:rPr>
          <w:rFonts w:ascii="Arial" w:hAnsi="Arial" w:cs="Arial"/>
          <w:b/>
          <w:sz w:val="28"/>
          <w:szCs w:val="28"/>
        </w:rPr>
        <w:t>19th</w:t>
      </w:r>
    </w:p>
    <w:p w:rsidR="006C5F57" w:rsidRDefault="00764D0F" w:rsidP="006C5F57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Elephants Chi</w:t>
      </w:r>
      <w:r w:rsidR="000A3C7A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d </w:t>
      </w:r>
      <w:r w:rsidR="006C5F57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i/>
          <w:sz w:val="28"/>
          <w:szCs w:val="28"/>
        </w:rPr>
        <w:t>Rudyard Kipling</w:t>
      </w: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Pr="00EA2A72" w:rsidRDefault="00E01EC8" w:rsidP="00734D38">
      <w:pPr>
        <w:spacing w:after="0"/>
        <w:rPr>
          <w:rFonts w:ascii="Arial" w:hAnsi="Arial" w:cs="Arial"/>
          <w:b/>
          <w:sz w:val="28"/>
          <w:szCs w:val="28"/>
        </w:rPr>
      </w:pPr>
      <w:r w:rsidRPr="00EA2A72">
        <w:rPr>
          <w:rFonts w:ascii="Arial" w:hAnsi="Arial" w:cs="Arial"/>
          <w:b/>
          <w:sz w:val="28"/>
          <w:szCs w:val="28"/>
          <w:u w:val="single"/>
        </w:rPr>
        <w:t>Guiding Question</w:t>
      </w:r>
      <w:r w:rsidR="003450B5">
        <w:rPr>
          <w:rFonts w:ascii="Arial" w:hAnsi="Arial" w:cs="Arial"/>
          <w:b/>
          <w:sz w:val="28"/>
          <w:szCs w:val="28"/>
        </w:rPr>
        <w:t>:  Why doesn’t the Snake tell the Elephant’s Child about the advantage</w:t>
      </w:r>
      <w:r w:rsidR="00764D0F">
        <w:rPr>
          <w:rFonts w:ascii="Arial" w:hAnsi="Arial" w:cs="Arial"/>
          <w:b/>
          <w:sz w:val="28"/>
          <w:szCs w:val="28"/>
        </w:rPr>
        <w:t>s of his new nose so immediately?</w:t>
      </w: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Pr="00570710" w:rsidRDefault="003450B5" w:rsidP="0057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the Snake decide to help the Elephant’s Child, when before he was so scornful to him?</w:t>
      </w: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956A43" w:rsidRDefault="00956A43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Pr="00570710" w:rsidRDefault="003450B5" w:rsidP="0057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Snake finds out the Ele</w:t>
      </w:r>
      <w:r w:rsidR="00764D0F">
        <w:rPr>
          <w:rFonts w:ascii="Arial" w:hAnsi="Arial" w:cs="Arial"/>
          <w:sz w:val="28"/>
          <w:szCs w:val="28"/>
        </w:rPr>
        <w:t>phant’s Child is trying to shrink his nose, why does he say, “Some people do not know what is good for them”?</w:t>
      </w: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E01EC8" w:rsidRPr="00764D0F" w:rsidRDefault="00764D0F" w:rsidP="00764D0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Why does Snake tell the Elephant’s Child that his new nose will be good for spanking?</w:t>
      </w:r>
    </w:p>
    <w:p w:rsidR="00E01EC8" w:rsidRDefault="00E01EC8" w:rsidP="00734D38">
      <w:pPr>
        <w:spacing w:after="0"/>
        <w:rPr>
          <w:rFonts w:ascii="Arial" w:hAnsi="Arial" w:cs="Arial"/>
          <w:sz w:val="28"/>
          <w:szCs w:val="28"/>
        </w:rPr>
      </w:pPr>
    </w:p>
    <w:p w:rsidR="00956A43" w:rsidRDefault="00956A43" w:rsidP="00734D38">
      <w:pPr>
        <w:spacing w:after="0"/>
        <w:rPr>
          <w:rFonts w:ascii="Arial" w:hAnsi="Arial" w:cs="Arial"/>
          <w:sz w:val="28"/>
          <w:szCs w:val="28"/>
        </w:rPr>
      </w:pPr>
    </w:p>
    <w:p w:rsidR="003A2A22" w:rsidRDefault="003A2A22" w:rsidP="00734D38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E01EC8" w:rsidRPr="00EA2A72" w:rsidRDefault="003A2A22" w:rsidP="00734D3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Guiding</w:t>
      </w:r>
      <w:r w:rsidR="00570710" w:rsidRPr="00EA2A72">
        <w:rPr>
          <w:rFonts w:ascii="Arial" w:hAnsi="Arial" w:cs="Arial"/>
          <w:b/>
          <w:sz w:val="28"/>
          <w:szCs w:val="28"/>
          <w:u w:val="single"/>
        </w:rPr>
        <w:t xml:space="preserve"> Question</w:t>
      </w:r>
      <w:r w:rsidR="00570710" w:rsidRPr="00EA2A72">
        <w:rPr>
          <w:rFonts w:ascii="Arial" w:hAnsi="Arial" w:cs="Arial"/>
          <w:b/>
          <w:sz w:val="28"/>
          <w:szCs w:val="28"/>
        </w:rPr>
        <w:t xml:space="preserve">:  </w:t>
      </w:r>
      <w:r w:rsidR="00764D0F">
        <w:rPr>
          <w:rFonts w:ascii="Arial" w:hAnsi="Arial" w:cs="Arial"/>
          <w:b/>
          <w:sz w:val="28"/>
          <w:szCs w:val="28"/>
        </w:rPr>
        <w:t>Why are there no more spankings at the end of the story</w:t>
      </w:r>
      <w:r w:rsidR="00BC06C1">
        <w:rPr>
          <w:rFonts w:ascii="Arial" w:hAnsi="Arial" w:cs="Arial"/>
          <w:b/>
          <w:sz w:val="28"/>
          <w:szCs w:val="28"/>
        </w:rPr>
        <w:t>?</w:t>
      </w:r>
    </w:p>
    <w:p w:rsidR="00570710" w:rsidRDefault="00570710" w:rsidP="00734D38">
      <w:pPr>
        <w:spacing w:after="0"/>
        <w:rPr>
          <w:rFonts w:ascii="Arial" w:hAnsi="Arial" w:cs="Arial"/>
          <w:sz w:val="28"/>
          <w:szCs w:val="28"/>
        </w:rPr>
      </w:pPr>
    </w:p>
    <w:p w:rsidR="00570710" w:rsidRPr="00570710" w:rsidRDefault="00764D0F" w:rsidP="0057071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t</w:t>
      </w:r>
      <w:r w:rsidR="00BC06C1">
        <w:rPr>
          <w:rFonts w:ascii="Arial" w:hAnsi="Arial" w:cs="Arial"/>
          <w:sz w:val="28"/>
          <w:szCs w:val="28"/>
        </w:rPr>
        <w:t xml:space="preserve">he Elephant’s Child “politely” </w:t>
      </w:r>
      <w:r>
        <w:rPr>
          <w:rFonts w:ascii="Arial" w:hAnsi="Arial" w:cs="Arial"/>
          <w:sz w:val="28"/>
          <w:szCs w:val="28"/>
        </w:rPr>
        <w:t>ask t</w:t>
      </w:r>
      <w:r w:rsidR="00BC06C1">
        <w:rPr>
          <w:rFonts w:ascii="Arial" w:hAnsi="Arial" w:cs="Arial"/>
          <w:sz w:val="28"/>
          <w:szCs w:val="28"/>
        </w:rPr>
        <w:t>he animals to stop spanking him</w:t>
      </w:r>
      <w:r>
        <w:rPr>
          <w:rFonts w:ascii="Arial" w:hAnsi="Arial" w:cs="Arial"/>
          <w:sz w:val="28"/>
          <w:szCs w:val="28"/>
        </w:rPr>
        <w:t xml:space="preserve"> when they spank him for luck</w:t>
      </w:r>
      <w:r w:rsidR="00570710" w:rsidRPr="00570710">
        <w:rPr>
          <w:rFonts w:ascii="Arial" w:hAnsi="Arial" w:cs="Arial"/>
          <w:sz w:val="28"/>
          <w:szCs w:val="28"/>
        </w:rPr>
        <w:t>?</w:t>
      </w:r>
    </w:p>
    <w:p w:rsidR="00570710" w:rsidRDefault="00570710" w:rsidP="00734D38">
      <w:pPr>
        <w:spacing w:after="0"/>
        <w:rPr>
          <w:rFonts w:ascii="Arial" w:hAnsi="Arial" w:cs="Arial"/>
          <w:sz w:val="28"/>
          <w:szCs w:val="28"/>
        </w:rPr>
      </w:pPr>
    </w:p>
    <w:p w:rsidR="00956A43" w:rsidRDefault="00956A43" w:rsidP="00734D38">
      <w:pPr>
        <w:spacing w:after="0"/>
        <w:rPr>
          <w:rFonts w:ascii="Arial" w:hAnsi="Arial" w:cs="Arial"/>
          <w:sz w:val="28"/>
          <w:szCs w:val="28"/>
        </w:rPr>
      </w:pPr>
    </w:p>
    <w:p w:rsidR="00570710" w:rsidRPr="00570710" w:rsidRDefault="00764D0F" w:rsidP="0057071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the Elephant’s Child prove how useful his new nose is by heaving his Uncle the Baboon into a hornet’s nest</w:t>
      </w:r>
      <w:r w:rsidR="00570710" w:rsidRPr="00570710">
        <w:rPr>
          <w:rFonts w:ascii="Arial" w:hAnsi="Arial" w:cs="Arial"/>
          <w:sz w:val="28"/>
          <w:szCs w:val="28"/>
        </w:rPr>
        <w:t>?</w:t>
      </w:r>
    </w:p>
    <w:p w:rsidR="00570710" w:rsidRDefault="00570710" w:rsidP="00734D38">
      <w:pPr>
        <w:spacing w:after="0"/>
        <w:rPr>
          <w:rFonts w:ascii="Arial" w:hAnsi="Arial" w:cs="Arial"/>
          <w:sz w:val="28"/>
          <w:szCs w:val="28"/>
        </w:rPr>
      </w:pPr>
    </w:p>
    <w:p w:rsidR="00956A43" w:rsidRDefault="00956A43" w:rsidP="00734D38">
      <w:pPr>
        <w:spacing w:after="0"/>
        <w:rPr>
          <w:rFonts w:ascii="Arial" w:hAnsi="Arial" w:cs="Arial"/>
          <w:sz w:val="28"/>
          <w:szCs w:val="28"/>
        </w:rPr>
      </w:pPr>
    </w:p>
    <w:p w:rsidR="00570710" w:rsidRDefault="00764D0F" w:rsidP="0057071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all the family members go off to get new noses for the Crocodile Why is this the only way to stop all spankings for good</w:t>
      </w:r>
      <w:r w:rsidR="00570710" w:rsidRPr="00570710">
        <w:rPr>
          <w:rFonts w:ascii="Arial" w:hAnsi="Arial" w:cs="Arial"/>
          <w:sz w:val="28"/>
          <w:szCs w:val="28"/>
        </w:rPr>
        <w:t>?</w:t>
      </w:r>
    </w:p>
    <w:p w:rsidR="00956A43" w:rsidRDefault="00956A43" w:rsidP="00956A43">
      <w:pPr>
        <w:pStyle w:val="ListParagraph"/>
        <w:spacing w:after="0"/>
        <w:ind w:left="735"/>
        <w:rPr>
          <w:rFonts w:ascii="Arial" w:hAnsi="Arial" w:cs="Arial"/>
          <w:sz w:val="28"/>
          <w:szCs w:val="28"/>
        </w:rPr>
      </w:pPr>
    </w:p>
    <w:p w:rsidR="00570710" w:rsidRDefault="00570710" w:rsidP="00734D38">
      <w:pPr>
        <w:spacing w:after="0"/>
        <w:rPr>
          <w:rFonts w:ascii="Arial" w:hAnsi="Arial" w:cs="Arial"/>
          <w:sz w:val="28"/>
          <w:szCs w:val="28"/>
        </w:rPr>
      </w:pPr>
    </w:p>
    <w:sectPr w:rsidR="00570710" w:rsidSect="00096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DF"/>
    <w:multiLevelType w:val="hybridMultilevel"/>
    <w:tmpl w:val="3A24C1D0"/>
    <w:lvl w:ilvl="0" w:tplc="D0C827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4DB"/>
    <w:multiLevelType w:val="hybridMultilevel"/>
    <w:tmpl w:val="A47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863"/>
    <w:multiLevelType w:val="hybridMultilevel"/>
    <w:tmpl w:val="50CC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12DB7"/>
    <w:multiLevelType w:val="hybridMultilevel"/>
    <w:tmpl w:val="17A8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A9D"/>
    <w:multiLevelType w:val="hybridMultilevel"/>
    <w:tmpl w:val="BA889510"/>
    <w:lvl w:ilvl="0" w:tplc="D0C827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0D17"/>
    <w:multiLevelType w:val="hybridMultilevel"/>
    <w:tmpl w:val="7DEA0C24"/>
    <w:lvl w:ilvl="0" w:tplc="D0C827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25F"/>
    <w:multiLevelType w:val="hybridMultilevel"/>
    <w:tmpl w:val="00A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37EF"/>
    <w:multiLevelType w:val="hybridMultilevel"/>
    <w:tmpl w:val="22F6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5D52"/>
    <w:multiLevelType w:val="multilevel"/>
    <w:tmpl w:val="DC8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843A5"/>
    <w:multiLevelType w:val="hybridMultilevel"/>
    <w:tmpl w:val="932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4705F"/>
    <w:multiLevelType w:val="multilevel"/>
    <w:tmpl w:val="851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07624"/>
    <w:multiLevelType w:val="multilevel"/>
    <w:tmpl w:val="0E5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E2AA3"/>
    <w:multiLevelType w:val="hybridMultilevel"/>
    <w:tmpl w:val="C56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45748"/>
    <w:multiLevelType w:val="hybridMultilevel"/>
    <w:tmpl w:val="66B48172"/>
    <w:lvl w:ilvl="0" w:tplc="D0C827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935C7"/>
    <w:multiLevelType w:val="hybridMultilevel"/>
    <w:tmpl w:val="8B84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3735E"/>
    <w:multiLevelType w:val="multilevel"/>
    <w:tmpl w:val="588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04509"/>
    <w:multiLevelType w:val="hybridMultilevel"/>
    <w:tmpl w:val="590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D1099"/>
    <w:multiLevelType w:val="multilevel"/>
    <w:tmpl w:val="D9D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C5D60"/>
    <w:multiLevelType w:val="multilevel"/>
    <w:tmpl w:val="DC820278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D5A99"/>
    <w:multiLevelType w:val="hybridMultilevel"/>
    <w:tmpl w:val="2EF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17C86"/>
    <w:multiLevelType w:val="hybridMultilevel"/>
    <w:tmpl w:val="0CFA4DE0"/>
    <w:lvl w:ilvl="0" w:tplc="D0C827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82689"/>
    <w:multiLevelType w:val="multilevel"/>
    <w:tmpl w:val="FF2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0AC2"/>
    <w:multiLevelType w:val="multilevel"/>
    <w:tmpl w:val="D7D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14C3B"/>
    <w:multiLevelType w:val="multilevel"/>
    <w:tmpl w:val="792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068DB"/>
    <w:multiLevelType w:val="multilevel"/>
    <w:tmpl w:val="E38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158"/>
    <w:multiLevelType w:val="hybridMultilevel"/>
    <w:tmpl w:val="33B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574AC"/>
    <w:multiLevelType w:val="multilevel"/>
    <w:tmpl w:val="635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6"/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</w:num>
  <w:num w:numId="7">
    <w:abstractNumId w:val="1"/>
  </w:num>
  <w:num w:numId="8">
    <w:abstractNumId w:val="19"/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2"/>
  </w:num>
  <w:num w:numId="12">
    <w:abstractNumId w:val="3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600"/>
          </w:tabs>
          <w:ind w:left="600" w:hanging="360"/>
        </w:pPr>
        <w:rPr>
          <w:rFonts w:ascii="Wingdings" w:hAnsi="Wingdings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</w:num>
  <w:num w:numId="23">
    <w:abstractNumId w:val="0"/>
  </w:num>
  <w:num w:numId="24">
    <w:abstractNumId w:val="13"/>
  </w:num>
  <w:num w:numId="25">
    <w:abstractNumId w:val="20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0"/>
    <w:rsid w:val="0001256D"/>
    <w:rsid w:val="00041994"/>
    <w:rsid w:val="00043F27"/>
    <w:rsid w:val="00096933"/>
    <w:rsid w:val="000A3C7A"/>
    <w:rsid w:val="00112913"/>
    <w:rsid w:val="00113E29"/>
    <w:rsid w:val="00202483"/>
    <w:rsid w:val="00221C36"/>
    <w:rsid w:val="00225242"/>
    <w:rsid w:val="002857A1"/>
    <w:rsid w:val="002905AC"/>
    <w:rsid w:val="00304BE6"/>
    <w:rsid w:val="00325BA4"/>
    <w:rsid w:val="003450B5"/>
    <w:rsid w:val="00357BFC"/>
    <w:rsid w:val="003A2A22"/>
    <w:rsid w:val="00416467"/>
    <w:rsid w:val="00430351"/>
    <w:rsid w:val="004735C2"/>
    <w:rsid w:val="00474230"/>
    <w:rsid w:val="00515BC3"/>
    <w:rsid w:val="00520A3E"/>
    <w:rsid w:val="00543925"/>
    <w:rsid w:val="00570710"/>
    <w:rsid w:val="005844C4"/>
    <w:rsid w:val="0067709B"/>
    <w:rsid w:val="00677F25"/>
    <w:rsid w:val="006930E4"/>
    <w:rsid w:val="006C28E0"/>
    <w:rsid w:val="006C5F57"/>
    <w:rsid w:val="006C6DFD"/>
    <w:rsid w:val="006E323C"/>
    <w:rsid w:val="00716E76"/>
    <w:rsid w:val="00734D38"/>
    <w:rsid w:val="00764D0F"/>
    <w:rsid w:val="00827405"/>
    <w:rsid w:val="00882129"/>
    <w:rsid w:val="008E78A8"/>
    <w:rsid w:val="00956A43"/>
    <w:rsid w:val="009D17D0"/>
    <w:rsid w:val="009E0031"/>
    <w:rsid w:val="00A11843"/>
    <w:rsid w:val="00A61444"/>
    <w:rsid w:val="00A65A83"/>
    <w:rsid w:val="00AA4F81"/>
    <w:rsid w:val="00AD59E5"/>
    <w:rsid w:val="00AD650D"/>
    <w:rsid w:val="00AE1B47"/>
    <w:rsid w:val="00B40417"/>
    <w:rsid w:val="00B66673"/>
    <w:rsid w:val="00BA2131"/>
    <w:rsid w:val="00BB0710"/>
    <w:rsid w:val="00BC06C1"/>
    <w:rsid w:val="00BC75EE"/>
    <w:rsid w:val="00C105E1"/>
    <w:rsid w:val="00CA03AA"/>
    <w:rsid w:val="00CD400B"/>
    <w:rsid w:val="00CD62F6"/>
    <w:rsid w:val="00CF5955"/>
    <w:rsid w:val="00D25137"/>
    <w:rsid w:val="00D80A78"/>
    <w:rsid w:val="00D96C10"/>
    <w:rsid w:val="00E01EC8"/>
    <w:rsid w:val="00E26903"/>
    <w:rsid w:val="00E42AB9"/>
    <w:rsid w:val="00E44D0F"/>
    <w:rsid w:val="00E50E64"/>
    <w:rsid w:val="00E62AE3"/>
    <w:rsid w:val="00EA2A72"/>
    <w:rsid w:val="00ED7838"/>
    <w:rsid w:val="00F1637F"/>
    <w:rsid w:val="00F25191"/>
    <w:rsid w:val="00F274DD"/>
    <w:rsid w:val="00F35806"/>
    <w:rsid w:val="00F519A9"/>
    <w:rsid w:val="00F5453F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10"/>
    <w:pPr>
      <w:ind w:left="720"/>
      <w:contextualSpacing/>
    </w:pPr>
  </w:style>
  <w:style w:type="character" w:customStyle="1" w:styleId="contentarea3">
    <w:name w:val="contentarea3"/>
    <w:basedOn w:val="DefaultParagraphFont"/>
    <w:rsid w:val="00543925"/>
  </w:style>
  <w:style w:type="character" w:customStyle="1" w:styleId="benchmarklevel2">
    <w:name w:val="benchmarklevel2"/>
    <w:basedOn w:val="DefaultParagraphFont"/>
    <w:rsid w:val="00543925"/>
  </w:style>
  <w:style w:type="character" w:customStyle="1" w:styleId="contentsubarea3">
    <w:name w:val="contentsubarea3"/>
    <w:basedOn w:val="DefaultParagraphFont"/>
    <w:rsid w:val="00543925"/>
  </w:style>
  <w:style w:type="character" w:customStyle="1" w:styleId="flagcss">
    <w:name w:val="flagcss"/>
    <w:basedOn w:val="DefaultParagraphFont"/>
    <w:rsid w:val="00543925"/>
  </w:style>
  <w:style w:type="character" w:styleId="Hyperlink">
    <w:name w:val="Hyperlink"/>
    <w:basedOn w:val="DefaultParagraphFont"/>
    <w:uiPriority w:val="99"/>
    <w:unhideWhenUsed/>
    <w:rsid w:val="00F163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10"/>
    <w:pPr>
      <w:ind w:left="720"/>
      <w:contextualSpacing/>
    </w:pPr>
  </w:style>
  <w:style w:type="character" w:customStyle="1" w:styleId="contentarea3">
    <w:name w:val="contentarea3"/>
    <w:basedOn w:val="DefaultParagraphFont"/>
    <w:rsid w:val="00543925"/>
  </w:style>
  <w:style w:type="character" w:customStyle="1" w:styleId="benchmarklevel2">
    <w:name w:val="benchmarklevel2"/>
    <w:basedOn w:val="DefaultParagraphFont"/>
    <w:rsid w:val="00543925"/>
  </w:style>
  <w:style w:type="character" w:customStyle="1" w:styleId="contentsubarea3">
    <w:name w:val="contentsubarea3"/>
    <w:basedOn w:val="DefaultParagraphFont"/>
    <w:rsid w:val="00543925"/>
  </w:style>
  <w:style w:type="character" w:customStyle="1" w:styleId="flagcss">
    <w:name w:val="flagcss"/>
    <w:basedOn w:val="DefaultParagraphFont"/>
    <w:rsid w:val="00543925"/>
  </w:style>
  <w:style w:type="character" w:styleId="Hyperlink">
    <w:name w:val="Hyperlink"/>
    <w:basedOn w:val="DefaultParagraphFont"/>
    <w:uiPriority w:val="99"/>
    <w:unhideWhenUsed/>
    <w:rsid w:val="00F163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6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B106-9516-4CD1-B868-40832C21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hsmith</dc:creator>
  <cp:lastModifiedBy>Heather Smith</cp:lastModifiedBy>
  <cp:revision>3</cp:revision>
  <cp:lastPrinted>2012-11-14T15:07:00Z</cp:lastPrinted>
  <dcterms:created xsi:type="dcterms:W3CDTF">2013-02-21T04:48:00Z</dcterms:created>
  <dcterms:modified xsi:type="dcterms:W3CDTF">2013-02-21T04:49:00Z</dcterms:modified>
</cp:coreProperties>
</file>